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1CD" w:rsidRPr="009D3BBE" w:rsidRDefault="007B01CD">
      <w:pPr>
        <w:spacing w:after="160"/>
        <w:rPr>
          <w:rFonts w:eastAsia="宋体" w:hAnsi="宋体"/>
        </w:rPr>
      </w:pPr>
    </w:p>
    <w:p w:rsidR="007B01CD" w:rsidRPr="009D3BBE" w:rsidRDefault="007B01CD">
      <w:pPr>
        <w:tabs>
          <w:tab w:val="center" w:pos="4153"/>
          <w:tab w:val="left" w:pos="6660"/>
        </w:tabs>
        <w:spacing w:after="160"/>
        <w:jc w:val="left"/>
        <w:rPr>
          <w:rFonts w:eastAsia="宋体" w:hAnsi="宋体"/>
          <w:sz w:val="56"/>
          <w:szCs w:val="56"/>
        </w:rPr>
      </w:pPr>
    </w:p>
    <w:p w:rsidR="007B01CD" w:rsidRPr="009D3BBE" w:rsidRDefault="00752E89">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南区综合楼卸货区与排水沟修缮</w:t>
      </w:r>
      <w:r w:rsidR="009C7CE7">
        <w:rPr>
          <w:rFonts w:ascii="宋体" w:eastAsia="宋体" w:hAnsi="宋体" w:hint="eastAsia"/>
          <w:sz w:val="52"/>
          <w:szCs w:val="52"/>
        </w:rPr>
        <w:t>工程</w:t>
      </w:r>
    </w:p>
    <w:bookmarkEnd w:id="0"/>
    <w:p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r w:rsidR="00752E89">
        <w:rPr>
          <w:rFonts w:eastAsia="宋体" w:hAnsi="宋体"/>
          <w:sz w:val="30"/>
          <w:szCs w:val="30"/>
        </w:rPr>
        <w:t>SZUHQ202210007GC</w:t>
      </w:r>
      <w:r w:rsidRPr="009D3BBE">
        <w:rPr>
          <w:rFonts w:eastAsia="宋体" w:hAnsi="宋体"/>
          <w:sz w:val="30"/>
          <w:szCs w:val="30"/>
        </w:rPr>
        <w:t>）</w:t>
      </w:r>
    </w:p>
    <w:p w:rsidR="007B01CD" w:rsidRPr="009D3BBE" w:rsidRDefault="007B01CD">
      <w:pPr>
        <w:spacing w:after="160"/>
        <w:jc w:val="center"/>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7E3B07">
        <w:rPr>
          <w:rFonts w:eastAsia="宋体" w:hAnsi="宋体" w:hint="eastAsia"/>
          <w:sz w:val="30"/>
          <w:szCs w:val="30"/>
        </w:rPr>
        <w:t>十</w:t>
      </w:r>
      <w:r w:rsidRPr="009D3BBE">
        <w:rPr>
          <w:rFonts w:eastAsia="宋体" w:hAnsi="宋体"/>
          <w:sz w:val="30"/>
          <w:szCs w:val="30"/>
        </w:rPr>
        <w:t>月</w:t>
      </w:r>
    </w:p>
    <w:p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rsidR="007B01CD" w:rsidRPr="009D3BBE" w:rsidRDefault="00EA0653">
      <w:pPr>
        <w:snapToGrid w:val="0"/>
        <w:spacing w:before="120" w:line="440" w:lineRule="exact"/>
        <w:ind w:firstLine="420"/>
        <w:rPr>
          <w:rFonts w:ascii="宋体" w:eastAsia="宋体" w:hAnsi="宋体" w:cs="宋体"/>
        </w:rPr>
      </w:pPr>
      <w:r w:rsidRPr="009D3BBE">
        <w:rPr>
          <w:rFonts w:ascii="宋体" w:eastAsia="宋体" w:hAnsi="宋体" w:cs="宋体" w:hint="eastAsia"/>
        </w:rPr>
        <w:t>现就</w:t>
      </w:r>
      <w:r w:rsidR="00752E89">
        <w:rPr>
          <w:rFonts w:ascii="宋体" w:eastAsia="宋体" w:hAnsi="宋体" w:cs="宋体" w:hint="eastAsia"/>
        </w:rPr>
        <w:t>南区综合楼卸货区与排水沟修缮</w:t>
      </w:r>
      <w:r w:rsidR="009C7CE7">
        <w:rPr>
          <w:rFonts w:ascii="宋体" w:eastAsia="宋体" w:hAnsi="宋体" w:cs="宋体" w:hint="eastAsia"/>
        </w:rPr>
        <w:t>工程</w:t>
      </w:r>
      <w:r w:rsidRPr="009D3BBE">
        <w:rPr>
          <w:rFonts w:ascii="宋体" w:eastAsia="宋体" w:hAnsi="宋体" w:cs="宋体" w:hint="eastAsia"/>
        </w:rPr>
        <w:t>进行公开招标，欢迎资质符合要求的单位进行报名。工程具体要求如下：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r w:rsidR="00752E89">
        <w:rPr>
          <w:rFonts w:ascii="宋体" w:eastAsia="宋体" w:hAnsi="宋体" w:cs="宋体" w:hint="eastAsia"/>
        </w:rPr>
        <w:t>南区综合楼卸货区与排水沟修缮</w:t>
      </w:r>
      <w:r w:rsidR="009C7CE7">
        <w:rPr>
          <w:rFonts w:ascii="宋体" w:eastAsia="宋体" w:hAnsi="宋体" w:cs="宋体" w:hint="eastAsia"/>
        </w:rPr>
        <w:t>工程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752E89">
        <w:rPr>
          <w:rFonts w:ascii="宋体" w:eastAsia="宋体" w:hAnsi="宋体" w:cs="宋体"/>
        </w:rPr>
        <w:t>SZUHQ202210007GC</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752E89">
        <w:rPr>
          <w:rFonts w:ascii="宋体" w:eastAsia="宋体" w:hAnsi="宋体" w:cs="宋体"/>
        </w:rPr>
        <w:t>29830</w:t>
      </w:r>
      <w:r w:rsidRPr="009D3BBE">
        <w:rPr>
          <w:rFonts w:ascii="宋体" w:eastAsia="宋体" w:hAnsi="宋体" w:cs="宋体" w:hint="eastAsia"/>
        </w:rPr>
        <w:t>元（人民币）</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C1794F">
        <w:rPr>
          <w:rFonts w:ascii="宋体" w:eastAsia="宋体" w:hAnsi="宋体" w:cs="宋体" w:hint="eastAsia"/>
        </w:rPr>
        <w:t>1</w:t>
      </w:r>
      <w:r w:rsidR="00C1794F">
        <w:rPr>
          <w:rFonts w:ascii="宋体" w:eastAsia="宋体" w:hAnsi="宋体" w:cs="宋体"/>
        </w:rPr>
        <w:t>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rPr>
        <w:t>20</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rPr>
        <w:t>21</w:t>
      </w:r>
      <w:r w:rsidRPr="009D3BBE">
        <w:rPr>
          <w:rFonts w:ascii="宋体" w:eastAsia="宋体" w:hAnsi="宋体" w:cs="宋体" w:hint="eastAsia"/>
        </w:rPr>
        <w:t>日 10时 30分（北京时间）。</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r w:rsidR="007B5EFB">
        <w:rPr>
          <w:rFonts w:ascii="宋体" w:eastAsia="宋体" w:hAnsi="宋体" w:cs="宋体"/>
        </w:rPr>
        <w:fldChar w:fldCharType="begin"/>
      </w:r>
      <w:r w:rsidR="007B5EFB">
        <w:rPr>
          <w:rFonts w:ascii="宋体" w:eastAsia="宋体" w:hAnsi="宋体" w:cs="宋体"/>
        </w:rPr>
        <w:instrText xml:space="preserve"> HYPERLINK "http://bidding.szu.edu.cn/Download.asp?FileName=uploadfiles/22610470_投标报名表.doc" </w:instrText>
      </w:r>
      <w:r w:rsidR="007B5EFB">
        <w:rPr>
          <w:rFonts w:ascii="宋体" w:eastAsia="宋体" w:hAnsi="宋体" w:cs="宋体"/>
        </w:rPr>
        <w:fldChar w:fldCharType="separate"/>
      </w:r>
      <w:r w:rsidRPr="009D3BBE">
        <w:rPr>
          <w:rFonts w:ascii="宋体" w:eastAsia="宋体" w:hAnsi="宋体" w:cs="宋体" w:hint="eastAsia"/>
        </w:rPr>
        <w:t>http://bidding.szu.edu.cn/Download.asp?FileName=uploadfiles/22610470_投标报名表.doc</w:t>
      </w:r>
      <w:r w:rsidR="007B5EFB">
        <w:rPr>
          <w:rFonts w:ascii="宋体" w:eastAsia="宋体" w:hAnsi="宋体" w:cs="宋体"/>
        </w:rPr>
        <w:fldChar w:fldCharType="end"/>
      </w:r>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lastRenderedPageBreak/>
        <w:t>获取招标文件：投标人可于2022年</w:t>
      </w:r>
      <w:r w:rsidR="00C1794F">
        <w:rPr>
          <w:rFonts w:ascii="宋体" w:eastAsia="宋体" w:hAnsi="宋体" w:cs="宋体"/>
        </w:rPr>
        <w:t>10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hint="eastAsia"/>
        </w:rPr>
        <w:t>2</w:t>
      </w:r>
      <w:r w:rsidR="00B83D71">
        <w:rPr>
          <w:rFonts w:ascii="宋体" w:eastAsia="宋体" w:hAnsi="宋体" w:cs="宋体"/>
        </w:rPr>
        <w:t>0</w:t>
      </w:r>
      <w:r w:rsidRPr="009D3BBE">
        <w:rPr>
          <w:rFonts w:ascii="宋体" w:eastAsia="宋体" w:hAnsi="宋体" w:cs="宋体" w:hint="eastAsia"/>
        </w:rPr>
        <w:t>日10时30分期间，登陆深圳大学招投标管理中心网站在线免费下载招标文件。</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w:t>
      </w:r>
      <w:proofErr w:type="gramStart"/>
      <w:r w:rsidRPr="009D3BBE">
        <w:rPr>
          <w:rFonts w:ascii="宋体" w:eastAsia="宋体" w:hAnsi="宋体" w:cs="宋体" w:hint="eastAsia"/>
        </w:rPr>
        <w:t>带相关</w:t>
      </w:r>
      <w:proofErr w:type="gramEnd"/>
      <w:r w:rsidRPr="009D3BB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w:t>
      </w:r>
      <w:proofErr w:type="gramStart"/>
      <w:r w:rsidR="00EA0653" w:rsidRPr="009D3BBE">
        <w:rPr>
          <w:rFonts w:ascii="宋体" w:eastAsia="宋体" w:hAnsi="宋体" w:cs="宋体" w:hint="eastAsia"/>
        </w:rPr>
        <w:t>后勤楼</w:t>
      </w:r>
      <w:proofErr w:type="gramEnd"/>
      <w:r w:rsidR="00EA0653" w:rsidRPr="009D3BBE">
        <w:rPr>
          <w:rFonts w:ascii="宋体" w:eastAsia="宋体" w:hAnsi="宋体" w:cs="宋体" w:hint="eastAsia"/>
        </w:rPr>
        <w:t>501室领取成交通知书。领取成交通知书后十个工作日内与采购人签订采购合同。</w:t>
      </w:r>
    </w:p>
    <w:p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rsidRPr="009D3BBE">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7B01CD" w:rsidRPr="009D3BBE" w:rsidRDefault="00EA0653">
            <w:pPr>
              <w:spacing w:before="120" w:after="160"/>
              <w:jc w:val="center"/>
              <w:rPr>
                <w:rFonts w:eastAsia="宋体" w:hAnsi="宋体"/>
                <w:sz w:val="50"/>
                <w:szCs w:val="50"/>
              </w:rPr>
            </w:pPr>
            <w:r w:rsidRPr="009D3BBE">
              <w:rPr>
                <w:rFonts w:eastAsia="宋体" w:hAnsi="宋体"/>
                <w:sz w:val="50"/>
                <w:szCs w:val="50"/>
              </w:rPr>
              <w:lastRenderedPageBreak/>
              <w:t>投标人须知</w:t>
            </w: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f2"/>
                <w:rFonts w:asciiTheme="minorEastAsia" w:eastAsiaTheme="minorEastAsia" w:hAnsiTheme="minorEastAsia" w:cs="宋体" w:hint="eastAsia"/>
                <w:sz w:val="24"/>
                <w:szCs w:val="24"/>
              </w:rPr>
              <w:t>：</w:t>
            </w:r>
            <w:r w:rsidR="00752E89">
              <w:rPr>
                <w:rStyle w:val="af2"/>
                <w:rFonts w:asciiTheme="minorEastAsia" w:eastAsiaTheme="minorEastAsia" w:hAnsiTheme="minorEastAsia" w:cs="宋体" w:hint="eastAsia"/>
                <w:sz w:val="24"/>
                <w:szCs w:val="24"/>
              </w:rPr>
              <w:t>南区综合楼卸货区与排水沟修缮</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752E89">
              <w:rPr>
                <w:rFonts w:asciiTheme="minorEastAsia" w:eastAsiaTheme="minorEastAsia" w:hAnsiTheme="minorEastAsia" w:hint="eastAsia"/>
                <w:sz w:val="24"/>
                <w:szCs w:val="24"/>
              </w:rPr>
              <w:t>楼地面铲（拆）除；2</w:t>
            </w:r>
            <w:r w:rsidR="00752E89">
              <w:rPr>
                <w:rFonts w:asciiTheme="minorEastAsia" w:eastAsiaTheme="minorEastAsia" w:hAnsiTheme="minorEastAsia"/>
                <w:sz w:val="24"/>
                <w:szCs w:val="24"/>
              </w:rPr>
              <w:t>.</w:t>
            </w:r>
            <w:r w:rsidR="00752E89">
              <w:rPr>
                <w:rFonts w:asciiTheme="minorEastAsia" w:eastAsiaTheme="minorEastAsia" w:hAnsiTheme="minorEastAsia" w:hint="eastAsia"/>
                <w:sz w:val="24"/>
                <w:szCs w:val="24"/>
              </w:rPr>
              <w:t>水泥混凝土；3</w:t>
            </w:r>
            <w:r w:rsidR="00752E89">
              <w:rPr>
                <w:rFonts w:asciiTheme="minorEastAsia" w:eastAsiaTheme="minorEastAsia" w:hAnsiTheme="minorEastAsia"/>
                <w:sz w:val="24"/>
                <w:szCs w:val="24"/>
              </w:rPr>
              <w:t>.</w:t>
            </w:r>
            <w:r w:rsidR="00752E89">
              <w:rPr>
                <w:rFonts w:asciiTheme="minorEastAsia" w:eastAsiaTheme="minorEastAsia" w:hAnsiTheme="minorEastAsia" w:hint="eastAsia"/>
                <w:sz w:val="24"/>
                <w:szCs w:val="24"/>
              </w:rPr>
              <w:t>砖地沟、明沟</w:t>
            </w:r>
            <w:r w:rsidR="009C7CE7">
              <w:rPr>
                <w:rFonts w:asciiTheme="minorEastAsia" w:eastAsiaTheme="minorEastAsia" w:hAnsiTheme="minorEastAsia" w:hint="eastAsia"/>
                <w:sz w:val="24"/>
                <w:szCs w:val="24"/>
              </w:rPr>
              <w:t>等</w:t>
            </w:r>
            <w:r w:rsidR="00752E89">
              <w:rPr>
                <w:rFonts w:asciiTheme="minorEastAsia" w:eastAsiaTheme="minorEastAsia" w:hAnsiTheme="minorEastAsia" w:hint="eastAsia"/>
                <w:sz w:val="24"/>
                <w:szCs w:val="24"/>
              </w:rPr>
              <w:t>。</w:t>
            </w:r>
          </w:p>
          <w:p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D3BBE">
              <w:rPr>
                <w:rFonts w:ascii="宋体" w:eastAsia="宋体" w:hAnsi="宋体" w:cs="宋体" w:hint="eastAsia"/>
                <w:sz w:val="24"/>
                <w:szCs w:val="24"/>
              </w:rPr>
              <w:t>且以上</w:t>
            </w:r>
            <w:proofErr w:type="gramEnd"/>
            <w:r w:rsidRPr="009D3BBE">
              <w:rPr>
                <w:rFonts w:ascii="宋体" w:eastAsia="宋体" w:hAnsi="宋体" w:cs="宋体" w:hint="eastAsia"/>
                <w:sz w:val="24"/>
                <w:szCs w:val="24"/>
              </w:rPr>
              <w:t>施工材料在施工前须带实物样板及相关资料</w:t>
            </w:r>
            <w:proofErr w:type="gramStart"/>
            <w:r w:rsidRPr="009D3BBE">
              <w:rPr>
                <w:rFonts w:ascii="宋体" w:eastAsia="宋体" w:hAnsi="宋体" w:cs="宋体" w:hint="eastAsia"/>
                <w:sz w:val="24"/>
                <w:szCs w:val="24"/>
              </w:rPr>
              <w:t>供建设</w:t>
            </w:r>
            <w:proofErr w:type="gramEnd"/>
            <w:r w:rsidRPr="009D3BBE">
              <w:rPr>
                <w:rFonts w:ascii="宋体" w:eastAsia="宋体" w:hAnsi="宋体" w:cs="宋体" w:hint="eastAsia"/>
                <w:sz w:val="24"/>
                <w:szCs w:val="24"/>
              </w:rPr>
              <w:t>方选定后方可使用。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B01CD" w:rsidRPr="009D3BBE" w:rsidRDefault="007B01CD">
            <w:pPr>
              <w:spacing w:before="120" w:after="160" w:line="360" w:lineRule="auto"/>
              <w:ind w:firstLine="480"/>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D3BBE">
              <w:rPr>
                <w:rFonts w:ascii="宋体" w:eastAsia="宋体" w:hAnsi="宋体" w:cs="宋体" w:hint="eastAsia"/>
                <w:sz w:val="24"/>
                <w:szCs w:val="24"/>
              </w:rPr>
              <w:t>信息价</w:t>
            </w:r>
            <w:proofErr w:type="gramEnd"/>
            <w:r w:rsidRPr="009D3BB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roofErr w:type="gramStart"/>
            <w:r w:rsidRPr="009D3BBE">
              <w:rPr>
                <w:rFonts w:ascii="宋体" w:eastAsia="宋体" w:hAnsi="宋体" w:cs="宋体" w:hint="eastAsia"/>
                <w:sz w:val="24"/>
                <w:szCs w:val="24"/>
              </w:rPr>
              <w:t>即施工</w:t>
            </w:r>
            <w:proofErr w:type="gramEnd"/>
            <w:r w:rsidRPr="009D3BB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五、结算方式</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w:t>
            </w:r>
            <w:proofErr w:type="gramStart"/>
            <w:r w:rsidRPr="009D3BBE">
              <w:rPr>
                <w:rFonts w:ascii="宋体" w:eastAsia="宋体" w:hAnsi="宋体" w:cs="宋体" w:hint="eastAsia"/>
                <w:sz w:val="24"/>
                <w:szCs w:val="24"/>
              </w:rPr>
              <w:t>不</w:t>
            </w:r>
            <w:proofErr w:type="gramEnd"/>
            <w:r w:rsidRPr="009D3BBE">
              <w:rPr>
                <w:rFonts w:ascii="宋体" w:eastAsia="宋体" w:hAnsi="宋体" w:cs="宋体" w:hint="eastAsia"/>
                <w:sz w:val="24"/>
                <w:szCs w:val="24"/>
              </w:rPr>
              <w:t>列支住宿费。</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pStyle w:val="af8"/>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D3BBE">
              <w:rPr>
                <w:rFonts w:ascii="宋体" w:eastAsia="宋体" w:hAnsi="宋体" w:cs="宋体" w:hint="eastAsia"/>
                <w:sz w:val="24"/>
                <w:szCs w:val="24"/>
              </w:rPr>
              <w:t>一</w:t>
            </w:r>
            <w:proofErr w:type="gramEnd"/>
            <w:r w:rsidRPr="009D3BBE">
              <w:rPr>
                <w:rFonts w:ascii="宋体" w:eastAsia="宋体" w:hAnsi="宋体" w:cs="宋体" w:hint="eastAsia"/>
                <w:sz w:val="24"/>
                <w:szCs w:val="24"/>
              </w:rPr>
              <w:t>文件，视为对实质性条款的不响应，将导致投标无效。</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十、包装密封要求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w:t>
            </w:r>
            <w:proofErr w:type="gramStart"/>
            <w:r w:rsidRPr="009D3BBE">
              <w:rPr>
                <w:rFonts w:ascii="宋体" w:eastAsia="宋体" w:hAnsi="宋体" w:cs="宋体" w:hint="eastAsia"/>
                <w:sz w:val="24"/>
                <w:szCs w:val="24"/>
              </w:rPr>
              <w:t>标处理</w:t>
            </w:r>
            <w:proofErr w:type="gramEnd"/>
            <w:r w:rsidRPr="009D3BB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7B01CD">
            <w:pPr>
              <w:spacing w:before="120" w:after="160" w:line="360" w:lineRule="auto"/>
              <w:jc w:val="left"/>
              <w:rPr>
                <w:rFonts w:ascii="宋体" w:eastAsia="宋体" w:hAnsi="宋体" w:cs="宋体"/>
                <w:sz w:val="24"/>
                <w:szCs w:val="24"/>
              </w:rPr>
            </w:pPr>
          </w:p>
          <w:p w:rsidR="005456AC" w:rsidRPr="009D3BBE" w:rsidRDefault="005456AC">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十二、技术要求</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rsidRPr="009D3BBE">
              <w:tc>
                <w:tcPr>
                  <w:tcW w:w="396" w:type="pct"/>
                </w:tcPr>
                <w:p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rsidTr="00752E89">
              <w:trPr>
                <w:trHeight w:val="173"/>
              </w:trPr>
              <w:tc>
                <w:tcPr>
                  <w:tcW w:w="396" w:type="pct"/>
                  <w:vAlign w:val="center"/>
                </w:tcPr>
                <w:p w:rsidR="007B01CD" w:rsidRPr="00752E89" w:rsidRDefault="00752E89">
                  <w:pPr>
                    <w:spacing w:line="400" w:lineRule="exact"/>
                    <w:jc w:val="center"/>
                    <w:rPr>
                      <w:rFonts w:ascii="宋体" w:eastAsiaTheme="minorEastAsia" w:hAnsi="宋体" w:cs="宋体" w:hint="eastAsia"/>
                    </w:rPr>
                  </w:pPr>
                  <w:r>
                    <w:rPr>
                      <w:rFonts w:ascii="宋体" w:eastAsiaTheme="minorEastAsia" w:hAnsi="宋体" w:cs="宋体" w:hint="eastAsia"/>
                    </w:rPr>
                    <w:t>2</w:t>
                  </w:r>
                </w:p>
              </w:tc>
              <w:tc>
                <w:tcPr>
                  <w:tcW w:w="1248" w:type="pct"/>
                  <w:vAlign w:val="center"/>
                </w:tcPr>
                <w:p w:rsidR="007B01CD" w:rsidRPr="009D3BBE" w:rsidRDefault="00752E89">
                  <w:pPr>
                    <w:jc w:val="center"/>
                    <w:rPr>
                      <w:rFonts w:ascii="宋体"/>
                    </w:rPr>
                  </w:pPr>
                  <w:r>
                    <w:rPr>
                      <w:rFonts w:ascii="宋体" w:eastAsia="宋体" w:hAnsi="宋体" w:cs="宋体" w:hint="eastAsia"/>
                    </w:rPr>
                    <w:t>防水材料</w:t>
                  </w:r>
                </w:p>
              </w:tc>
              <w:tc>
                <w:tcPr>
                  <w:tcW w:w="3356" w:type="pct"/>
                  <w:vAlign w:val="center"/>
                </w:tcPr>
                <w:p w:rsidR="007B01CD" w:rsidRPr="009D3BBE" w:rsidRDefault="00752E89">
                  <w:pPr>
                    <w:rPr>
                      <w:rFonts w:hAnsi="Times New Roman"/>
                    </w:rPr>
                  </w:pPr>
                  <w:r>
                    <w:rPr>
                      <w:rFonts w:hAnsi="Times New Roman" w:hint="eastAsia"/>
                    </w:rPr>
                    <w:t>蓝盾、卓宝、黑豹</w:t>
                  </w:r>
                </w:p>
              </w:tc>
            </w:tr>
          </w:tbl>
          <w:p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w:t>
            </w:r>
            <w:proofErr w:type="gramStart"/>
            <w:r w:rsidRPr="009D3BBE">
              <w:rPr>
                <w:rFonts w:ascii="Times New Roman"/>
                <w:b/>
              </w:rPr>
              <w:t>材统一</w:t>
            </w:r>
            <w:proofErr w:type="gramEnd"/>
            <w:r w:rsidRPr="009D3BBE">
              <w:rPr>
                <w:rFonts w:ascii="Times New Roman"/>
                <w:b/>
              </w:rPr>
              <w:t>为</w:t>
            </w:r>
            <w:r w:rsidRPr="009D3BBE">
              <w:rPr>
                <w:rFonts w:ascii="Times New Roman"/>
                <w:b/>
              </w:rPr>
              <w:t>304</w:t>
            </w:r>
            <w:r w:rsidRPr="009D3BBE">
              <w:rPr>
                <w:rFonts w:ascii="Times New Roman"/>
                <w:b/>
              </w:rPr>
              <w:t>不锈钢，投标人所提供的主要材料的技术</w:t>
            </w:r>
            <w:bookmarkStart w:id="1" w:name="_GoBack"/>
            <w:bookmarkEnd w:id="1"/>
            <w:r w:rsidRPr="009D3BBE">
              <w:rPr>
                <w:rFonts w:ascii="Times New Roman"/>
                <w:b/>
              </w:rPr>
              <w:t>参数标准不得低于表中所列参考品牌的技术参数标准。</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1、质疑人不是该项目的投标人；</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lastRenderedPageBreak/>
              <w:t xml:space="preserve">　　6、非在公示期内送达的； </w:t>
            </w:r>
          </w:p>
          <w:p w:rsidR="007B01CD" w:rsidRPr="009D3BBE" w:rsidRDefault="007B01CD">
            <w:pPr>
              <w:spacing w:after="160"/>
              <w:jc w:val="left"/>
              <w:rPr>
                <w:rFonts w:ascii="宋体" w:eastAsia="宋体" w:hAnsi="宋体" w:cs="宋体"/>
                <w:sz w:val="28"/>
                <w:szCs w:val="28"/>
              </w:rPr>
            </w:pPr>
          </w:p>
          <w:p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lastRenderedPageBreak/>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rsidR="007B01CD" w:rsidRPr="009D3BBE" w:rsidRDefault="007B01CD">
      <w:pPr>
        <w:snapToGrid w:val="0"/>
        <w:spacing w:line="440" w:lineRule="exact"/>
        <w:ind w:firstLine="488"/>
        <w:jc w:val="left"/>
        <w:textAlignment w:val="baseline"/>
        <w:rPr>
          <w:rFonts w:ascii="Arial" w:eastAsia="宋体" w:hAnsi="Arial" w:cs="Arial"/>
          <w:sz w:val="25"/>
          <w:szCs w:val="25"/>
        </w:rPr>
      </w:pP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rsidR="007B01CD" w:rsidRPr="009D3BBE" w:rsidRDefault="007B01CD">
      <w:pPr>
        <w:spacing w:line="360" w:lineRule="auto"/>
        <w:ind w:firstLine="480"/>
        <w:rPr>
          <w:rFonts w:ascii="宋体" w:hAnsi="宋体"/>
          <w:sz w:val="24"/>
        </w:rPr>
      </w:pPr>
    </w:p>
    <w:p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6.2</w:t>
      </w:r>
      <w:r w:rsidRPr="009D3BBE">
        <w:rPr>
          <w:rFonts w:ascii="Arial" w:eastAsia="宋体" w:hAnsi="Arial" w:cs="Arial" w:hint="eastAsia"/>
          <w:sz w:val="25"/>
          <w:szCs w:val="25"/>
        </w:rPr>
        <w:t>对工程质量、施工进度进行监督，按照约定对材料进行验收、隐蔽工程验收、竣工验收。</w:t>
      </w:r>
    </w:p>
    <w:p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w:t>
      </w:r>
      <w:proofErr w:type="gramStart"/>
      <w:r w:rsidRPr="009D3BBE">
        <w:rPr>
          <w:rFonts w:ascii="宋体" w:hAnsi="宋体" w:cs="仿宋_GB2312" w:hint="eastAsia"/>
          <w:sz w:val="24"/>
        </w:rPr>
        <w:t>转帐</w:t>
      </w:r>
      <w:proofErr w:type="gramEnd"/>
      <w:r w:rsidRPr="009D3BBE">
        <w:rPr>
          <w:rFonts w:ascii="宋体" w:hAnsi="宋体" w:cs="仿宋_GB2312" w:hint="eastAsia"/>
          <w:sz w:val="24"/>
        </w:rPr>
        <w:t>方式转入甲方指定</w:t>
      </w:r>
      <w:proofErr w:type="gramStart"/>
      <w:r w:rsidRPr="009D3BBE">
        <w:rPr>
          <w:rFonts w:ascii="宋体" w:hAnsi="宋体" w:cs="仿宋_GB2312" w:hint="eastAsia"/>
          <w:sz w:val="24"/>
        </w:rPr>
        <w:t>帐号</w:t>
      </w:r>
      <w:proofErr w:type="gramEnd"/>
      <w:r w:rsidRPr="009D3BBE">
        <w:rPr>
          <w:rFonts w:ascii="宋体" w:hAnsi="宋体" w:cs="仿宋_GB2312" w:hint="eastAsia"/>
          <w:sz w:val="24"/>
        </w:rPr>
        <w:t>。</w:t>
      </w:r>
    </w:p>
    <w:p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rsidR="007B01CD" w:rsidRPr="009D3BBE"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D3BBE">
        <w:rPr>
          <w:rFonts w:hint="eastAsia"/>
          <w:b/>
          <w:bCs/>
          <w:sz w:val="24"/>
        </w:rPr>
        <w:t>工程结算</w:t>
      </w:r>
      <w:proofErr w:type="spellEnd"/>
    </w:p>
    <w:p w:rsidR="007B01CD" w:rsidRPr="009D3BBE" w:rsidRDefault="00EA0653">
      <w:pPr>
        <w:pStyle w:val="af8"/>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proofErr w:type="spellStart"/>
      <w:r w:rsidRPr="009D3BBE">
        <w:rPr>
          <w:rFonts w:cs="宋体" w:hint="eastAsia"/>
          <w:sz w:val="24"/>
        </w:rPr>
        <w:t>天内仍不提交符合要求的竣工结算书及结算资料的，甲方有权选择以下方式处理</w:t>
      </w:r>
      <w:proofErr w:type="spellEnd"/>
      <w:r w:rsidRPr="009D3BBE">
        <w:rPr>
          <w:rFonts w:cs="宋体" w:hint="eastAsia"/>
          <w:sz w:val="24"/>
        </w:rPr>
        <w:t>：</w:t>
      </w:r>
    </w:p>
    <w:p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w:t>
      </w:r>
      <w:r w:rsidR="00B83D71">
        <w:rPr>
          <w:rFonts w:ascii="Arial" w:eastAsia="宋体" w:hAnsi="Arial" w:cs="Arial" w:hint="eastAsia"/>
          <w:sz w:val="25"/>
          <w:szCs w:val="25"/>
        </w:rPr>
        <w:t>肆</w:t>
      </w:r>
      <w:r w:rsidRPr="009D3BBE">
        <w:rPr>
          <w:rFonts w:ascii="Arial" w:eastAsia="宋体" w:hAnsi="Arial" w:cs="Arial" w:hint="eastAsia"/>
          <w:sz w:val="25"/>
          <w:szCs w:val="25"/>
        </w:rPr>
        <w:t>份，</w:t>
      </w:r>
      <w:r w:rsidRPr="009D3BBE">
        <w:rPr>
          <w:rFonts w:hint="eastAsia"/>
          <w:sz w:val="24"/>
          <w:szCs w:val="24"/>
        </w:rPr>
        <w:t>双方各执</w:t>
      </w:r>
      <w:r w:rsidR="00B83D71">
        <w:rPr>
          <w:rFonts w:ascii="宋体" w:eastAsia="宋体" w:hAnsi="宋体" w:cs="宋体" w:hint="eastAsia"/>
          <w:sz w:val="24"/>
          <w:szCs w:val="24"/>
        </w:rPr>
        <w:t>贰</w:t>
      </w:r>
      <w:r w:rsidRPr="009D3BBE">
        <w:rPr>
          <w:rFonts w:hint="eastAsia"/>
          <w:sz w:val="24"/>
          <w:szCs w:val="24"/>
        </w:rPr>
        <w:t>份，每份具有同等法律效力</w:t>
      </w:r>
      <w:r w:rsidRPr="009D3BBE">
        <w:rPr>
          <w:rFonts w:ascii="Arial" w:eastAsia="宋体" w:hAnsi="Arial" w:cs="Arial"/>
          <w:sz w:val="25"/>
          <w:szCs w:val="25"/>
        </w:rPr>
        <w:t>。</w:t>
      </w:r>
    </w:p>
    <w:p w:rsidR="007B01CD" w:rsidRPr="009D3BBE" w:rsidRDefault="007B01CD">
      <w:pPr>
        <w:snapToGrid w:val="0"/>
        <w:spacing w:line="440" w:lineRule="exact"/>
        <w:ind w:firstLine="489"/>
        <w:jc w:val="left"/>
        <w:textAlignment w:val="baseline"/>
        <w:rPr>
          <w:rFonts w:ascii="宋体" w:hAnsi="宋体" w:cs="仿宋_GB2312"/>
          <w:sz w:val="24"/>
        </w:rPr>
      </w:pPr>
    </w:p>
    <w:p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rsidR="007B01CD" w:rsidRPr="009D3BBE" w:rsidRDefault="00EA0653">
      <w:pPr>
        <w:snapToGrid w:val="0"/>
        <w:spacing w:line="440" w:lineRule="exact"/>
        <w:ind w:leftChars="200" w:left="420"/>
        <w:rPr>
          <w:sz w:val="24"/>
          <w:szCs w:val="24"/>
        </w:rPr>
      </w:pPr>
      <w:r w:rsidRPr="009D3BBE">
        <w:rPr>
          <w:rFonts w:hint="eastAsia"/>
          <w:sz w:val="24"/>
          <w:szCs w:val="24"/>
        </w:rPr>
        <w:lastRenderedPageBreak/>
        <w:t>委托代理人：                             委托代理人：</w:t>
      </w:r>
    </w:p>
    <w:p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rsidR="007B01CD" w:rsidRPr="009D3BBE" w:rsidRDefault="007B01CD">
      <w:pPr>
        <w:snapToGrid w:val="0"/>
        <w:spacing w:line="440" w:lineRule="exact"/>
        <w:ind w:leftChars="200" w:left="420"/>
        <w:rPr>
          <w:sz w:val="24"/>
          <w:szCs w:val="24"/>
        </w:rPr>
      </w:pPr>
    </w:p>
    <w:p w:rsidR="007B01CD" w:rsidRPr="009D3BBE" w:rsidRDefault="007B01CD">
      <w:pPr>
        <w:spacing w:after="160" w:line="360" w:lineRule="auto"/>
        <w:ind w:right="87"/>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lastRenderedPageBreak/>
        <w:t>投标文件格式</w:t>
      </w:r>
      <w:bookmarkStart w:id="2" w:name="_Toc49329264"/>
      <w:bookmarkStart w:id="3" w:name="_Toc29817725"/>
      <w:bookmarkStart w:id="4" w:name="_Toc37670362"/>
      <w:bookmarkStart w:id="5" w:name="_Toc119321148"/>
    </w:p>
    <w:p w:rsidR="007B01CD" w:rsidRPr="009D3BBE" w:rsidRDefault="007B01CD">
      <w:pPr>
        <w:spacing w:after="160" w:line="360" w:lineRule="auto"/>
        <w:ind w:right="-89"/>
        <w:jc w:val="center"/>
        <w:rPr>
          <w:rFonts w:ascii="黑体" w:eastAsia="黑体" w:hAnsi="黑体"/>
          <w:sz w:val="36"/>
          <w:szCs w:val="36"/>
        </w:rPr>
      </w:pPr>
    </w:p>
    <w:p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2"/>
      <w:bookmarkEnd w:id="3"/>
      <w:bookmarkEnd w:id="4"/>
      <w:r w:rsidRPr="009D3BBE">
        <w:rPr>
          <w:rFonts w:ascii="黑体" w:eastAsia="黑体" w:hAnsi="黑体"/>
          <w:sz w:val="36"/>
          <w:szCs w:val="36"/>
        </w:rPr>
        <w:t>目录</w:t>
      </w:r>
      <w:bookmarkEnd w:id="5"/>
    </w:p>
    <w:p w:rsidR="007B01CD" w:rsidRPr="009D3BBE" w:rsidRDefault="007B01CD">
      <w:pPr>
        <w:spacing w:after="160"/>
        <w:rPr>
          <w:rFonts w:eastAsia="宋体" w:hAnsi="宋体"/>
          <w:b/>
          <w:sz w:val="24"/>
          <w:szCs w:val="24"/>
        </w:rPr>
      </w:pPr>
    </w:p>
    <w:p w:rsidR="007B01CD" w:rsidRPr="009D3BBE" w:rsidRDefault="00431518">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rsidR="007B01CD" w:rsidRPr="009D3BBE" w:rsidRDefault="00431518">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lastRenderedPageBreak/>
        <w:t>投标总价</w:t>
      </w:r>
    </w:p>
    <w:p w:rsidR="007B01CD" w:rsidRPr="009D3BBE" w:rsidRDefault="007B01CD">
      <w:pPr>
        <w:spacing w:after="160"/>
        <w:jc w:val="left"/>
        <w:rPr>
          <w:rFonts w:ascii="宋体" w:eastAsia="宋体" w:hAnsi="宋体"/>
          <w:b/>
          <w:sz w:val="46"/>
          <w:szCs w:val="46"/>
        </w:rPr>
      </w:pPr>
    </w:p>
    <w:p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rsidR="007B01CD" w:rsidRPr="009D3BBE" w:rsidRDefault="007B01CD">
      <w:pPr>
        <w:spacing w:after="160"/>
        <w:rPr>
          <w:rFonts w:eastAsia="宋体" w:hAnsi="宋体"/>
          <w:sz w:val="36"/>
          <w:szCs w:val="36"/>
        </w:rPr>
      </w:pPr>
    </w:p>
    <w:p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rsidR="007B01CD" w:rsidRPr="009D3BBE" w:rsidRDefault="007B01CD">
      <w:pPr>
        <w:spacing w:after="160"/>
        <w:jc w:val="left"/>
        <w:rPr>
          <w:rFonts w:eastAsia="宋体" w:hAnsi="宋体"/>
          <w:sz w:val="36"/>
          <w:szCs w:val="36"/>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rsidR="007B01CD" w:rsidRPr="009D3BBE" w:rsidRDefault="007B01CD">
      <w:pPr>
        <w:spacing w:after="160"/>
        <w:rPr>
          <w:rFonts w:eastAsia="宋体" w:hAnsi="宋体"/>
          <w:sz w:val="30"/>
          <w:szCs w:val="30"/>
        </w:rPr>
      </w:pPr>
    </w:p>
    <w:p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rsidR="007B01CD" w:rsidRPr="009D3BBE" w:rsidRDefault="00EA0653">
      <w:pPr>
        <w:spacing w:after="160"/>
        <w:rPr>
          <w:rFonts w:eastAsia="宋体" w:hAnsi="宋体"/>
        </w:rPr>
      </w:pPr>
      <w:r w:rsidRPr="009D3BBE">
        <w:br w:type="page"/>
      </w:r>
    </w:p>
    <w:p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lastRenderedPageBreak/>
        <w:t>单位工程费汇总表</w:t>
      </w:r>
    </w:p>
    <w:p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9D3BBE">
        <w:trPr>
          <w:trHeight w:val="409"/>
        </w:trPr>
        <w:tc>
          <w:tcPr>
            <w:tcW w:w="6039" w:type="dxa"/>
            <w:gridSpan w:val="2"/>
            <w:tcMar>
              <w:top w:w="0" w:type="dxa"/>
              <w:left w:w="15" w:type="dxa"/>
              <w:bottom w:w="0" w:type="dxa"/>
              <w:right w:w="15" w:type="dxa"/>
            </w:tcMar>
            <w:vAlign w:val="center"/>
          </w:tcPr>
          <w:p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center"/>
              <w:rPr>
                <w:rFonts w:ascii="宋体" w:eastAsia="Arial" w:hAnsi="Arial"/>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proofErr w:type="gramStart"/>
            <w:r w:rsidRPr="009D3BBE">
              <w:rPr>
                <w:rFonts w:hAnsi="宋体" w:hint="eastAsia"/>
                <w:sz w:val="18"/>
                <w:szCs w:val="18"/>
              </w:rPr>
              <w:t>规</w:t>
            </w:r>
            <w:proofErr w:type="gramEnd"/>
            <w:r w:rsidRPr="009D3BB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proofErr w:type="gramStart"/>
            <w:r w:rsidRPr="009D3BBE">
              <w:rPr>
                <w:rFonts w:ascii="微软雅黑" w:eastAsia="微软雅黑" w:hAnsi="微软雅黑" w:cs="微软雅黑" w:hint="eastAsia"/>
                <w:sz w:val="18"/>
                <w:szCs w:val="18"/>
              </w:rPr>
              <w:t>不计税设备</w:t>
            </w:r>
            <w:proofErr w:type="gramEnd"/>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ascii="宋体" w:eastAsia="Arial" w:hAnsi="Arial"/>
                <w:sz w:val="20"/>
                <w:szCs w:val="20"/>
              </w:rPr>
            </w:pPr>
          </w:p>
        </w:tc>
      </w:tr>
      <w:tr w:rsidR="007B01CD" w:rsidRPr="009D3BB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w:t>
      </w:r>
      <w:proofErr w:type="gramStart"/>
      <w:r w:rsidRPr="009D3BBE">
        <w:rPr>
          <w:rFonts w:hint="eastAsia"/>
          <w:sz w:val="30"/>
          <w:szCs w:val="30"/>
        </w:rPr>
        <w:t>规</w:t>
      </w:r>
      <w:proofErr w:type="gramEnd"/>
      <w:r w:rsidRPr="009D3BBE">
        <w:rPr>
          <w:rFonts w:hint="eastAsia"/>
          <w:sz w:val="30"/>
          <w:szCs w:val="30"/>
        </w:rPr>
        <w:t>费、</w:t>
      </w:r>
      <w:proofErr w:type="gramStart"/>
      <w:r w:rsidRPr="009D3BBE">
        <w:rPr>
          <w:rFonts w:hint="eastAsia"/>
          <w:sz w:val="30"/>
          <w:szCs w:val="30"/>
        </w:rPr>
        <w:t>措施费请填写</w:t>
      </w:r>
      <w:proofErr w:type="gramEnd"/>
      <w:r w:rsidRPr="009D3BBE">
        <w:rPr>
          <w:rFonts w:hint="eastAsia"/>
          <w:sz w:val="30"/>
          <w:szCs w:val="30"/>
        </w:rPr>
        <w:t>为零，相关费用分摊到其他分项。</w:t>
      </w:r>
    </w:p>
    <w:p w:rsidR="007B01CD" w:rsidRPr="009D3BBE" w:rsidRDefault="00EA0653">
      <w:pPr>
        <w:adjustRightInd w:val="0"/>
        <w:snapToGrid w:val="0"/>
        <w:spacing w:line="360" w:lineRule="auto"/>
        <w:jc w:val="left"/>
        <w:rPr>
          <w:szCs w:val="24"/>
        </w:rPr>
      </w:pPr>
      <w:r w:rsidRPr="009D3BBE">
        <w:rPr>
          <w:rFonts w:hint="eastAsia"/>
          <w:sz w:val="30"/>
          <w:szCs w:val="30"/>
        </w:rPr>
        <w:lastRenderedPageBreak/>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rsidR="007B01CD" w:rsidRPr="009D3BBE" w:rsidRDefault="007B01CD">
      <w:pPr>
        <w:adjustRightInd w:val="0"/>
        <w:snapToGrid w:val="0"/>
        <w:spacing w:line="360" w:lineRule="auto"/>
        <w:jc w:val="left"/>
        <w:rPr>
          <w:szCs w:val="24"/>
        </w:rPr>
      </w:pPr>
    </w:p>
    <w:p w:rsidR="007B01CD" w:rsidRPr="009D3BBE" w:rsidRDefault="00EA0653">
      <w:pPr>
        <w:spacing w:after="160"/>
        <w:ind w:firstLine="1050"/>
        <w:jc w:val="left"/>
        <w:rPr>
          <w:rFonts w:eastAsia="宋体" w:hAnsi="宋体"/>
          <w:sz w:val="30"/>
          <w:szCs w:val="30"/>
        </w:rPr>
      </w:pPr>
      <w:r w:rsidRPr="009D3BBE">
        <w:br w:type="page"/>
      </w:r>
      <w:bookmarkStart w:id="6" w:name="_Toc119321151"/>
      <w:r w:rsidRPr="009D3BB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9D3BB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rsidR="007B01CD" w:rsidRPr="009D3BBE" w:rsidRDefault="00EA0653">
      <w:pPr>
        <w:spacing w:after="160"/>
        <w:jc w:val="left"/>
      </w:pPr>
      <w:r w:rsidRPr="009D3BBE">
        <w:br w:type="page"/>
      </w:r>
    </w:p>
    <w:p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rsidRPr="009D3BBE" w:rsidTr="00067B3C">
        <w:tc>
          <w:tcPr>
            <w:tcW w:w="1090"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bl>
    <w:p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7B01CD" w:rsidRPr="009D3BBE" w:rsidRDefault="00EA0653">
      <w:pPr>
        <w:autoSpaceDE w:val="0"/>
        <w:autoSpaceDN w:val="0"/>
        <w:adjustRightInd w:val="0"/>
        <w:jc w:val="center"/>
        <w:rPr>
          <w:rFonts w:ascii="华文新魏" w:eastAsia="华文新魏" w:hAnsi="MS Sans Serif"/>
          <w:b/>
          <w:bCs/>
          <w:sz w:val="48"/>
          <w:szCs w:val="46"/>
        </w:rPr>
      </w:pPr>
      <w:bookmarkStart w:id="7" w:name="_Toc37670364"/>
      <w:bookmarkStart w:id="8" w:name="_Toc119321152"/>
      <w:bookmarkStart w:id="9" w:name="_Toc49329266"/>
      <w:bookmarkEnd w:id="6"/>
      <w:r w:rsidRPr="009D3BBE">
        <w:rPr>
          <w:rFonts w:ascii="华文新魏" w:eastAsia="华文新魏" w:hAnsi="MS Sans Serif" w:hint="eastAsia"/>
          <w:b/>
          <w:bCs/>
          <w:sz w:val="48"/>
          <w:szCs w:val="46"/>
        </w:rPr>
        <w:lastRenderedPageBreak/>
        <w:t>法定代表人授权书</w:t>
      </w:r>
    </w:p>
    <w:p w:rsidR="007B01CD" w:rsidRPr="009D3BBE" w:rsidRDefault="007B01CD">
      <w:pPr>
        <w:spacing w:line="360" w:lineRule="auto"/>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rsidR="007B01CD" w:rsidRPr="009D3BBE" w:rsidRDefault="007B01CD">
      <w:pPr>
        <w:spacing w:line="360" w:lineRule="auto"/>
        <w:rPr>
          <w:sz w:val="24"/>
          <w:lang w:val="en-GB"/>
        </w:rPr>
      </w:pPr>
    </w:p>
    <w:p w:rsidR="007B01CD" w:rsidRPr="009D3BBE" w:rsidRDefault="007B01CD">
      <w:pPr>
        <w:spacing w:line="360" w:lineRule="auto"/>
        <w:rPr>
          <w:sz w:val="24"/>
          <w:lang w:val="en-GB"/>
        </w:rPr>
      </w:pPr>
    </w:p>
    <w:p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u w:val="single"/>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lang w:val="en-GB"/>
        </w:rPr>
      </w:pPr>
      <w:r w:rsidRPr="009D3BBE">
        <w:rPr>
          <w:rFonts w:hint="eastAsia"/>
          <w:sz w:val="24"/>
          <w:lang w:val="en-GB"/>
        </w:rPr>
        <w:t>生效日期：      年   月   日</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投标承诺函</w:t>
      </w:r>
    </w:p>
    <w:p w:rsidR="007B01CD" w:rsidRPr="009D3BBE" w:rsidRDefault="007B01CD">
      <w:pPr>
        <w:spacing w:line="360" w:lineRule="auto"/>
        <w:ind w:left="361" w:hangingChars="150" w:hanging="361"/>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rsidR="007B01CD" w:rsidRPr="009D3BBE" w:rsidRDefault="00EA0653">
      <w:pPr>
        <w:spacing w:line="360" w:lineRule="auto"/>
        <w:rPr>
          <w:sz w:val="24"/>
        </w:rPr>
      </w:pPr>
      <w:r w:rsidRPr="009D3BBE">
        <w:rPr>
          <w:rFonts w:hint="eastAsia"/>
          <w:sz w:val="24"/>
        </w:rPr>
        <w:t>项目名称：</w:t>
      </w:r>
    </w:p>
    <w:p w:rsidR="007B01CD" w:rsidRPr="009D3BBE" w:rsidRDefault="00EA0653">
      <w:pPr>
        <w:spacing w:line="360" w:lineRule="auto"/>
        <w:rPr>
          <w:rFonts w:eastAsiaTheme="minorEastAsia"/>
          <w:sz w:val="24"/>
        </w:rPr>
      </w:pPr>
      <w:r w:rsidRPr="009D3BBE">
        <w:rPr>
          <w:rFonts w:hint="eastAsia"/>
          <w:sz w:val="24"/>
        </w:rPr>
        <w:t>招标编号：</w:t>
      </w:r>
    </w:p>
    <w:p w:rsidR="007B01CD" w:rsidRPr="009D3BBE" w:rsidRDefault="00EA0653">
      <w:pPr>
        <w:spacing w:line="420" w:lineRule="exact"/>
        <w:rPr>
          <w:b/>
          <w:bCs/>
          <w:sz w:val="24"/>
        </w:rPr>
      </w:pPr>
      <w:r w:rsidRPr="009D3BBE">
        <w:rPr>
          <w:rFonts w:hint="eastAsia"/>
          <w:b/>
          <w:bCs/>
          <w:sz w:val="24"/>
        </w:rPr>
        <w:t>本公司郑重承诺并声明：</w:t>
      </w:r>
    </w:p>
    <w:p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20"/>
        <w:rPr>
          <w:lang w:val="en-GB"/>
        </w:rPr>
      </w:pPr>
      <w:r w:rsidRPr="009D3BBE">
        <w:rPr>
          <w:rFonts w:hint="eastAsia"/>
          <w:lang w:val="en-GB"/>
        </w:rPr>
        <w:t>注：</w:t>
      </w:r>
      <w:proofErr w:type="gramStart"/>
      <w:r w:rsidRPr="009D3BBE">
        <w:rPr>
          <w:rFonts w:hint="eastAsia"/>
          <w:lang w:val="en-GB"/>
        </w:rPr>
        <w:t>本承诺函内容</w:t>
      </w:r>
      <w:proofErr w:type="gramEnd"/>
      <w:r w:rsidRPr="009D3BBE">
        <w:rPr>
          <w:rFonts w:hint="eastAsia"/>
          <w:lang w:val="en-GB"/>
        </w:rPr>
        <w:t>不得擅自修改。</w:t>
      </w:r>
    </w:p>
    <w:p w:rsidR="007B01CD" w:rsidRPr="009D3BBE" w:rsidRDefault="007B01CD">
      <w:pPr>
        <w:pStyle w:val="3"/>
        <w:jc w:val="center"/>
        <w:rPr>
          <w:rFonts w:ascii="华文新魏" w:eastAsia="华文新魏" w:hAnsi="MS Sans Serif"/>
          <w:sz w:val="48"/>
          <w:szCs w:val="20"/>
        </w:rPr>
      </w:pPr>
    </w:p>
    <w:p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lastRenderedPageBreak/>
        <w:t>无违法违规行为承诺函</w:t>
      </w:r>
    </w:p>
    <w:p w:rsidR="007B01CD" w:rsidRPr="009D3BBE" w:rsidRDefault="007B01CD">
      <w:pPr>
        <w:rPr>
          <w:rFonts w:ascii="宋体" w:hAnsi="宋体"/>
          <w:sz w:val="24"/>
        </w:rPr>
      </w:pPr>
    </w:p>
    <w:p w:rsidR="007B01CD" w:rsidRPr="009D3BBE" w:rsidRDefault="00EA0653">
      <w:pPr>
        <w:rPr>
          <w:rFonts w:ascii="宋体" w:hAnsi="宋体"/>
          <w:sz w:val="24"/>
          <w:szCs w:val="24"/>
        </w:rPr>
      </w:pPr>
      <w:r w:rsidRPr="009D3BBE">
        <w:rPr>
          <w:rFonts w:ascii="宋体" w:hAnsi="宋体" w:hint="eastAsia"/>
          <w:sz w:val="24"/>
          <w:szCs w:val="24"/>
        </w:rPr>
        <w:t>深圳大学后勤保障部：</w:t>
      </w:r>
    </w:p>
    <w:p w:rsidR="007B01CD" w:rsidRPr="009D3BBE" w:rsidRDefault="007B01CD">
      <w:pPr>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w:t>
      </w:r>
      <w:proofErr w:type="gramStart"/>
      <w:r w:rsidRPr="009D3BBE">
        <w:rPr>
          <w:rFonts w:ascii="宋体" w:hAnsi="宋体"/>
          <w:sz w:val="24"/>
          <w:szCs w:val="24"/>
        </w:rPr>
        <w:t>作出</w:t>
      </w:r>
      <w:proofErr w:type="gramEnd"/>
      <w:r w:rsidRPr="009D3BBE">
        <w:rPr>
          <w:rFonts w:ascii="宋体" w:hAnsi="宋体"/>
          <w:sz w:val="24"/>
          <w:szCs w:val="24"/>
        </w:rPr>
        <w:t>如下承诺</w:t>
      </w:r>
      <w:r w:rsidRPr="009D3BBE">
        <w:rPr>
          <w:rFonts w:ascii="宋体" w:hAnsi="宋体" w:hint="eastAsia"/>
          <w:sz w:val="24"/>
          <w:szCs w:val="24"/>
        </w:rPr>
        <w:t>：</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rsidR="007B01CD" w:rsidRPr="009D3BBE" w:rsidRDefault="007B01CD">
      <w:pPr>
        <w:spacing w:line="360" w:lineRule="auto"/>
        <w:rPr>
          <w:rFonts w:ascii="宋体" w:hAnsi="宋体"/>
          <w:sz w:val="24"/>
          <w:szCs w:val="24"/>
        </w:rPr>
      </w:pP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rsidR="007B01CD" w:rsidRPr="009D3BBE" w:rsidRDefault="007B01CD">
      <w:pPr>
        <w:spacing w:line="360" w:lineRule="auto"/>
        <w:ind w:firstLineChars="200" w:firstLine="420"/>
        <w:rPr>
          <w:lang w:val="en-GB"/>
        </w:rP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pPr>
    </w:p>
    <w:p w:rsidR="007B01CD" w:rsidRPr="009D3BBE" w:rsidRDefault="007B01CD">
      <w:pPr>
        <w:autoSpaceDE w:val="0"/>
        <w:autoSpaceDN w:val="0"/>
        <w:adjustRightInd w:val="0"/>
        <w:jc w:val="cente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7"/>
    <w:bookmarkEnd w:id="8"/>
    <w:bookmarkEnd w:id="9"/>
    <w:p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lastRenderedPageBreak/>
        <w:t>施工负责人简历表</w:t>
      </w:r>
    </w:p>
    <w:p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2661" w:type="dxa"/>
            <w:gridSpan w:val="3"/>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522" w:type="dxa"/>
            <w:gridSpan w:val="9"/>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trPr>
          <w:cantSplit/>
          <w:trHeight w:val="510"/>
          <w:jc w:val="center"/>
        </w:trPr>
        <w:tc>
          <w:tcPr>
            <w:tcW w:w="1418"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bl>
    <w:p w:rsidR="007B01CD" w:rsidRPr="009D3BBE" w:rsidRDefault="007B01CD">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9D3BBE">
        <w:trPr>
          <w:trHeight w:val="2815"/>
          <w:jc w:val="center"/>
        </w:trPr>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lastRenderedPageBreak/>
        <w:t>文件袋封</w:t>
      </w:r>
      <w:bookmarkEnd w:id="18"/>
      <w:r w:rsidRPr="009D3BBE">
        <w:rPr>
          <w:rFonts w:ascii="华文新魏" w:eastAsia="华文新魏" w:hAnsi="华文新魏"/>
          <w:b/>
          <w:sz w:val="48"/>
          <w:szCs w:val="48"/>
        </w:rPr>
        <w:t>面</w:t>
      </w:r>
      <w:bookmarkEnd w:id="19"/>
      <w:r w:rsidRPr="009D3BBE">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9D3BBE">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7B01CD" w:rsidRPr="009D3BBE" w:rsidRDefault="007B01CD">
            <w:pPr>
              <w:snapToGrid w:val="0"/>
              <w:spacing w:after="160"/>
              <w:jc w:val="center"/>
              <w:rPr>
                <w:rFonts w:eastAsia="宋体" w:hAnsi="宋体"/>
                <w:b/>
                <w:sz w:val="30"/>
                <w:szCs w:val="30"/>
              </w:rPr>
            </w:pPr>
          </w:p>
          <w:p w:rsidR="007B01CD" w:rsidRPr="009D3BBE" w:rsidRDefault="00EA0653">
            <w:pPr>
              <w:spacing w:after="160"/>
              <w:jc w:val="center"/>
              <w:rPr>
                <w:rFonts w:ascii="隶书" w:eastAsia="隶书" w:hAnsi="隶书"/>
                <w:b/>
                <w:sz w:val="48"/>
                <w:szCs w:val="48"/>
              </w:rPr>
            </w:pPr>
            <w:bookmarkStart w:id="21" w:name="_Toc108234932"/>
            <w:r w:rsidRPr="009D3BBE">
              <w:rPr>
                <w:rFonts w:ascii="隶书" w:eastAsia="隶书" w:hAnsi="隶书"/>
                <w:b/>
                <w:sz w:val="48"/>
                <w:szCs w:val="48"/>
              </w:rPr>
              <w:t>工程投标文件</w:t>
            </w:r>
            <w:bookmarkEnd w:id="21"/>
          </w:p>
          <w:p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rsidR="007B01CD" w:rsidRPr="009D3BBE" w:rsidRDefault="007B01CD">
            <w:pPr>
              <w:spacing w:after="160"/>
              <w:jc w:val="center"/>
              <w:rPr>
                <w:rFonts w:eastAsia="宋体" w:hAnsi="宋体"/>
                <w:b/>
                <w:sz w:val="32"/>
                <w:szCs w:val="32"/>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rsidR="007B01CD" w:rsidRPr="009D3BBE" w:rsidRDefault="007B01CD">
            <w:pPr>
              <w:spacing w:after="160" w:line="360" w:lineRule="auto"/>
              <w:ind w:left="176" w:firstLine="960"/>
              <w:rPr>
                <w:rFonts w:eastAsia="宋体" w:hAnsi="宋体"/>
                <w:sz w:val="24"/>
                <w:szCs w:val="24"/>
              </w:rPr>
            </w:pP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rsidR="007B01CD" w:rsidRPr="009D3BBE" w:rsidRDefault="007B01CD">
            <w:pPr>
              <w:spacing w:after="160" w:line="360" w:lineRule="auto"/>
              <w:ind w:left="176" w:firstLine="960"/>
              <w:rPr>
                <w:rFonts w:eastAsia="宋体" w:hAnsi="宋体"/>
                <w:sz w:val="24"/>
                <w:szCs w:val="24"/>
              </w:rPr>
            </w:pPr>
          </w:p>
          <w:p w:rsidR="005456AC" w:rsidRPr="009D3BBE" w:rsidRDefault="005456AC">
            <w:pPr>
              <w:spacing w:after="160" w:line="360" w:lineRule="auto"/>
              <w:ind w:left="176" w:firstLine="960"/>
              <w:rPr>
                <w:rFonts w:eastAsia="宋体" w:hAnsi="宋体"/>
                <w:sz w:val="24"/>
                <w:szCs w:val="24"/>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rsidR="007B01CD" w:rsidRPr="009D3BBE" w:rsidRDefault="007B01CD">
            <w:pPr>
              <w:spacing w:after="160"/>
              <w:jc w:val="center"/>
              <w:rPr>
                <w:rFonts w:eastAsia="宋体" w:hAnsi="宋体"/>
                <w:b/>
              </w:rPr>
            </w:pPr>
          </w:p>
          <w:p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rsidR="007B01CD" w:rsidRPr="009D3BBE" w:rsidRDefault="007B01CD">
            <w:pPr>
              <w:spacing w:after="160"/>
              <w:jc w:val="center"/>
              <w:rPr>
                <w:rFonts w:eastAsia="宋体" w:hAnsi="宋体"/>
              </w:rPr>
            </w:pPr>
          </w:p>
        </w:tc>
      </w:tr>
    </w:tbl>
    <w:p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518" w:rsidRDefault="00431518">
      <w:r>
        <w:separator/>
      </w:r>
    </w:p>
  </w:endnote>
  <w:endnote w:type="continuationSeparator" w:id="0">
    <w:p w:rsidR="00431518" w:rsidRDefault="0043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D" w:rsidRDefault="00EA0653">
    <w:pPr>
      <w:pStyle w:val="a5"/>
      <w:snapToGrid w:val="0"/>
      <w:spacing w:after="160"/>
      <w:jc w:val="left"/>
      <w:rPr>
        <w:rFonts w:eastAsia="宋体" w:hAnsi="宋体"/>
      </w:rPr>
    </w:pPr>
    <w:r>
      <w:rPr>
        <w:rFonts w:eastAsia="宋体" w:hAnsi="宋体"/>
      </w:rPr>
      <w:t xml:space="preserve">　　　　　　　　　　　　　　　　　　　　　　</w:t>
    </w:r>
    <w:r w:rsidR="0090255D">
      <w:fldChar w:fldCharType="begin"/>
    </w:r>
    <w:r>
      <w:rPr>
        <w:rFonts w:hint="eastAsia"/>
      </w:rPr>
      <w:instrText>PAGE \* Arabic \* MERGEFORMAT</w:instrText>
    </w:r>
    <w:r w:rsid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r w:rsidR="007B5EFB">
      <w:rPr>
        <w:rFonts w:eastAsia="宋体" w:hAnsi="宋体"/>
        <w:noProof/>
      </w:rPr>
      <w:fldChar w:fldCharType="begin"/>
    </w:r>
    <w:r w:rsidR="007B5EFB">
      <w:rPr>
        <w:rFonts w:eastAsia="宋体" w:hAnsi="宋体"/>
        <w:noProof/>
      </w:rPr>
      <w:instrText>NUMPAGES \* Arabic \* MERGEFORMAT</w:instrText>
    </w:r>
    <w:r w:rsidR="007B5EFB">
      <w:rPr>
        <w:rFonts w:eastAsia="宋体" w:hAnsi="宋体"/>
        <w:noProof/>
      </w:rPr>
      <w:fldChar w:fldCharType="separate"/>
    </w:r>
    <w:r w:rsidR="00BC1117" w:rsidRPr="00BC1117">
      <w:rPr>
        <w:rFonts w:eastAsia="宋体" w:hAnsi="宋体"/>
        <w:noProof/>
      </w:rPr>
      <w:t>1</w:t>
    </w:r>
    <w:r w:rsidR="007B5EFB">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518" w:rsidRDefault="00431518">
      <w:r>
        <w:separator/>
      </w:r>
    </w:p>
  </w:footnote>
  <w:footnote w:type="continuationSeparator" w:id="0">
    <w:p w:rsidR="00431518" w:rsidRDefault="0043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sidR="007E3B07">
      <w:rPr>
        <w:rFonts w:eastAsia="宋体" w:hAnsi="宋体"/>
      </w:rPr>
      <w:t>10</w:t>
    </w:r>
    <w:r>
      <w:rPr>
        <w:rFonts w:eastAsia="宋体" w:hAnsi="宋体" w:hint="eastAsia"/>
      </w:rPr>
      <w:t>00</w:t>
    </w:r>
    <w:r w:rsidR="00752E89">
      <w:rPr>
        <w:rFonts w:eastAsia="宋体" w:hAnsi="宋体"/>
      </w:rPr>
      <w:t>7</w:t>
    </w:r>
    <w:r w:rsidR="005D214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1AEA"/>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518"/>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588C"/>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52E89"/>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32D4"/>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C7CE7"/>
    <w:rsid w:val="009D0E36"/>
    <w:rsid w:val="009D1103"/>
    <w:rsid w:val="009D3BBE"/>
    <w:rsid w:val="009D5960"/>
    <w:rsid w:val="009D5F3F"/>
    <w:rsid w:val="009E01BE"/>
    <w:rsid w:val="009E12F1"/>
    <w:rsid w:val="009E2F82"/>
    <w:rsid w:val="009F0932"/>
    <w:rsid w:val="009F272A"/>
    <w:rsid w:val="009F36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11F3"/>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3D71"/>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4DEC"/>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BB36A"/>
  <w15:docId w15:val="{5A243E53-B63A-4823-9854-A98B2089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0"/>
    <w:uiPriority w:val="7"/>
    <w:qFormat/>
    <w:rsid w:val="000D4AA8"/>
    <w:pPr>
      <w:jc w:val="both"/>
      <w:outlineLvl w:val="0"/>
    </w:pPr>
    <w:rPr>
      <w:rFonts w:ascii="宋体" w:eastAsia="Times New Roman" w:hAnsi="宋体"/>
      <w:sz w:val="28"/>
      <w:szCs w:val="28"/>
    </w:rPr>
  </w:style>
  <w:style w:type="paragraph" w:styleId="2">
    <w:name w:val="heading 2"/>
    <w:next w:val="a"/>
    <w:link w:val="20"/>
    <w:uiPriority w:val="8"/>
    <w:qFormat/>
    <w:rsid w:val="000D4AA8"/>
    <w:pPr>
      <w:jc w:val="both"/>
      <w:outlineLvl w:val="1"/>
    </w:pPr>
    <w:rPr>
      <w:rFonts w:ascii="宋体" w:eastAsia="Times New Roman" w:hAnsi="宋体"/>
      <w:sz w:val="21"/>
      <w:szCs w:val="21"/>
    </w:rPr>
  </w:style>
  <w:style w:type="paragraph" w:styleId="3">
    <w:name w:val="heading 3"/>
    <w:basedOn w:val="4"/>
    <w:next w:val="a"/>
    <w:link w:val="30"/>
    <w:uiPriority w:val="9"/>
    <w:qFormat/>
    <w:rsid w:val="000D4AA8"/>
    <w:pPr>
      <w:ind w:left="1000"/>
      <w:outlineLvl w:val="2"/>
    </w:pPr>
  </w:style>
  <w:style w:type="paragraph" w:styleId="4">
    <w:name w:val="heading 4"/>
    <w:basedOn w:val="a"/>
    <w:next w:val="a"/>
    <w:link w:val="40"/>
    <w:uiPriority w:val="10"/>
    <w:qFormat/>
    <w:rsid w:val="000D4AA8"/>
    <w:pPr>
      <w:ind w:left="1200" w:hanging="400"/>
      <w:outlineLvl w:val="3"/>
    </w:pPr>
    <w:rPr>
      <w:rFonts w:ascii="宋体" w:eastAsia="Times New Roman" w:hAnsi="宋体"/>
      <w:b/>
    </w:rPr>
  </w:style>
  <w:style w:type="paragraph" w:styleId="5">
    <w:name w:val="heading 5"/>
    <w:next w:val="a"/>
    <w:link w:val="50"/>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0D4AA8"/>
    <w:pPr>
      <w:ind w:left="2550"/>
      <w:jc w:val="both"/>
    </w:pPr>
    <w:rPr>
      <w:rFonts w:ascii="宋体" w:eastAsia="Times New Roman" w:hAnsi="宋体"/>
      <w:sz w:val="21"/>
      <w:szCs w:val="21"/>
    </w:rPr>
  </w:style>
  <w:style w:type="paragraph" w:styleId="TOC5">
    <w:name w:val="toc 5"/>
    <w:next w:val="a"/>
    <w:uiPriority w:val="32"/>
    <w:unhideWhenUsed/>
    <w:qFormat/>
    <w:rsid w:val="000D4AA8"/>
    <w:pPr>
      <w:ind w:left="1700"/>
      <w:jc w:val="both"/>
    </w:pPr>
    <w:rPr>
      <w:rFonts w:ascii="宋体" w:eastAsia="Times New Roman" w:hAnsi="宋体"/>
      <w:sz w:val="21"/>
      <w:szCs w:val="21"/>
    </w:rPr>
  </w:style>
  <w:style w:type="paragraph" w:styleId="TOC3">
    <w:name w:val="toc 3"/>
    <w:next w:val="a"/>
    <w:uiPriority w:val="30"/>
    <w:unhideWhenUsed/>
    <w:qFormat/>
    <w:rsid w:val="000D4AA8"/>
    <w:pPr>
      <w:ind w:left="850"/>
      <w:jc w:val="both"/>
    </w:pPr>
    <w:rPr>
      <w:rFonts w:ascii="宋体" w:eastAsia="Times New Roman" w:hAnsi="宋体"/>
      <w:sz w:val="21"/>
      <w:szCs w:val="21"/>
    </w:rPr>
  </w:style>
  <w:style w:type="paragraph" w:styleId="TOC8">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0D4AA8"/>
    <w:rPr>
      <w:sz w:val="18"/>
      <w:szCs w:val="18"/>
    </w:rPr>
  </w:style>
  <w:style w:type="paragraph" w:styleId="a5">
    <w:name w:val="footer"/>
    <w:basedOn w:val="a"/>
    <w:link w:val="a6"/>
    <w:unhideWhenUsed/>
    <w:qFormat/>
    <w:rsid w:val="000D4AA8"/>
    <w:pPr>
      <w:tabs>
        <w:tab w:val="center" w:pos="4153"/>
        <w:tab w:val="right" w:pos="8306"/>
      </w:tabs>
    </w:pPr>
    <w:rPr>
      <w:sz w:val="18"/>
      <w:szCs w:val="18"/>
    </w:rPr>
  </w:style>
  <w:style w:type="paragraph" w:styleId="a7">
    <w:name w:val="header"/>
    <w:basedOn w:val="a"/>
    <w:link w:val="a8"/>
    <w:unhideWhenUsed/>
    <w:qFormat/>
    <w:rsid w:val="000D4AA8"/>
    <w:pPr>
      <w:tabs>
        <w:tab w:val="center" w:pos="4153"/>
        <w:tab w:val="right" w:pos="8306"/>
      </w:tabs>
      <w:jc w:val="center"/>
    </w:pPr>
    <w:rPr>
      <w:sz w:val="18"/>
      <w:szCs w:val="18"/>
    </w:rPr>
  </w:style>
  <w:style w:type="paragraph" w:styleId="TOC1">
    <w:name w:val="toc 1"/>
    <w:next w:val="a"/>
    <w:uiPriority w:val="28"/>
    <w:unhideWhenUsed/>
    <w:qFormat/>
    <w:rsid w:val="000D4AA8"/>
    <w:pPr>
      <w:jc w:val="both"/>
    </w:pPr>
    <w:rPr>
      <w:rFonts w:ascii="宋体" w:eastAsia="Times New Roman" w:hAnsi="宋体"/>
      <w:sz w:val="21"/>
      <w:szCs w:val="21"/>
    </w:rPr>
  </w:style>
  <w:style w:type="paragraph" w:styleId="TOC4">
    <w:name w:val="toc 4"/>
    <w:next w:val="a"/>
    <w:uiPriority w:val="31"/>
    <w:unhideWhenUsed/>
    <w:qFormat/>
    <w:rsid w:val="000D4AA8"/>
    <w:pPr>
      <w:ind w:left="1275"/>
      <w:jc w:val="both"/>
    </w:pPr>
    <w:rPr>
      <w:rFonts w:ascii="宋体" w:eastAsia="Times New Roman" w:hAnsi="宋体"/>
      <w:sz w:val="21"/>
      <w:szCs w:val="21"/>
    </w:rPr>
  </w:style>
  <w:style w:type="paragraph" w:styleId="a9">
    <w:name w:val="Subtitle"/>
    <w:link w:val="aa"/>
    <w:uiPriority w:val="16"/>
    <w:qFormat/>
    <w:rsid w:val="000D4AA8"/>
    <w:pPr>
      <w:jc w:val="center"/>
    </w:pPr>
    <w:rPr>
      <w:rFonts w:ascii="宋体" w:eastAsia="Times New Roman" w:hAnsi="宋体"/>
      <w:sz w:val="24"/>
      <w:szCs w:val="24"/>
    </w:rPr>
  </w:style>
  <w:style w:type="paragraph" w:styleId="TOC6">
    <w:name w:val="toc 6"/>
    <w:next w:val="a"/>
    <w:uiPriority w:val="33"/>
    <w:unhideWhenUsed/>
    <w:qFormat/>
    <w:rsid w:val="000D4AA8"/>
    <w:pPr>
      <w:ind w:left="2125"/>
      <w:jc w:val="both"/>
    </w:pPr>
    <w:rPr>
      <w:rFonts w:ascii="宋体" w:eastAsia="Times New Roman" w:hAnsi="宋体"/>
      <w:sz w:val="21"/>
      <w:szCs w:val="21"/>
    </w:rPr>
  </w:style>
  <w:style w:type="paragraph" w:styleId="TOC2">
    <w:name w:val="toc 2"/>
    <w:next w:val="a"/>
    <w:uiPriority w:val="29"/>
    <w:unhideWhenUsed/>
    <w:qFormat/>
    <w:rsid w:val="000D4AA8"/>
    <w:pPr>
      <w:ind w:left="425"/>
      <w:jc w:val="both"/>
    </w:pPr>
    <w:rPr>
      <w:rFonts w:ascii="宋体" w:eastAsia="Times New Roman" w:hAnsi="宋体"/>
      <w:sz w:val="21"/>
      <w:szCs w:val="21"/>
    </w:rPr>
  </w:style>
  <w:style w:type="paragraph" w:styleId="TOC9">
    <w:name w:val="toc 9"/>
    <w:next w:val="a"/>
    <w:uiPriority w:val="36"/>
    <w:unhideWhenUsed/>
    <w:qFormat/>
    <w:rsid w:val="000D4AA8"/>
    <w:pPr>
      <w:ind w:left="3400"/>
      <w:jc w:val="both"/>
    </w:pPr>
    <w:rPr>
      <w:rFonts w:ascii="宋体" w:eastAsia="Times New Roman" w:hAnsi="宋体"/>
      <w:sz w:val="21"/>
      <w:szCs w:val="21"/>
    </w:rPr>
  </w:style>
  <w:style w:type="paragraph" w:styleId="ab">
    <w:name w:val="Title"/>
    <w:link w:val="ac"/>
    <w:uiPriority w:val="6"/>
    <w:qFormat/>
    <w:rsid w:val="000D4AA8"/>
    <w:pPr>
      <w:jc w:val="center"/>
    </w:pPr>
    <w:rPr>
      <w:rFonts w:ascii="宋体" w:eastAsia="Times New Roman" w:hAnsi="宋体"/>
      <w:b/>
      <w:sz w:val="32"/>
      <w:szCs w:val="32"/>
    </w:rPr>
  </w:style>
  <w:style w:type="table" w:styleId="ad">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0D4AA8"/>
    <w:rPr>
      <w:b/>
      <w:w w:val="100"/>
      <w:sz w:val="21"/>
      <w:szCs w:val="21"/>
      <w:shd w:val="clear" w:color="000000" w:fill="auto"/>
    </w:rPr>
  </w:style>
  <w:style w:type="character" w:styleId="af">
    <w:name w:val="FollowedHyperlink"/>
    <w:basedOn w:val="a0"/>
    <w:unhideWhenUsed/>
    <w:qFormat/>
    <w:rsid w:val="000D4AA8"/>
    <w:rPr>
      <w:color w:val="954F72" w:themeColor="followedHyperlink"/>
      <w:w w:val="100"/>
      <w:sz w:val="20"/>
      <w:szCs w:val="20"/>
      <w:u w:val="single"/>
      <w:shd w:val="clear" w:color="000000" w:fill="auto"/>
    </w:rPr>
  </w:style>
  <w:style w:type="character" w:styleId="af0">
    <w:name w:val="Emphasis"/>
    <w:uiPriority w:val="18"/>
    <w:qFormat/>
    <w:rsid w:val="000D4AA8"/>
    <w:rPr>
      <w:i/>
      <w:w w:val="100"/>
      <w:sz w:val="21"/>
      <w:szCs w:val="21"/>
      <w:shd w:val="clear" w:color="000000" w:fill="auto"/>
    </w:rPr>
  </w:style>
  <w:style w:type="character" w:styleId="af1">
    <w:name w:val="Hyperlink"/>
    <w:basedOn w:val="a0"/>
    <w:unhideWhenUsed/>
    <w:qFormat/>
    <w:rsid w:val="000D4AA8"/>
    <w:rPr>
      <w:color w:val="000000"/>
      <w:w w:val="100"/>
      <w:sz w:val="20"/>
      <w:szCs w:val="20"/>
      <w:u w:val="none"/>
      <w:shd w:val="clear" w:color="000000" w:fill="auto"/>
    </w:rPr>
  </w:style>
  <w:style w:type="character" w:styleId="af2">
    <w:name w:val="annotation reference"/>
    <w:qFormat/>
    <w:rsid w:val="000D4AA8"/>
    <w:rPr>
      <w:sz w:val="21"/>
      <w:szCs w:val="21"/>
    </w:rPr>
  </w:style>
  <w:style w:type="paragraph" w:styleId="af3">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4">
    <w:name w:val="Quote"/>
    <w:link w:val="af5"/>
    <w:uiPriority w:val="21"/>
    <w:qFormat/>
    <w:rsid w:val="000D4AA8"/>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8">
    <w:name w:val="List Paragraph"/>
    <w:uiPriority w:val="34"/>
    <w:qFormat/>
    <w:rsid w:val="000D4AA8"/>
    <w:pPr>
      <w:ind w:left="850"/>
      <w:jc w:val="both"/>
    </w:pPr>
    <w:rPr>
      <w:rFonts w:ascii="宋体" w:eastAsia="Times New Roman" w:hAnsi="宋体"/>
      <w:sz w:val="21"/>
      <w:szCs w:val="21"/>
    </w:rPr>
  </w:style>
  <w:style w:type="paragraph" w:customStyle="1" w:styleId="TOC10">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a8">
    <w:name w:val="页眉 字符"/>
    <w:basedOn w:val="a0"/>
    <w:link w:val="a7"/>
    <w:qFormat/>
    <w:rsid w:val="000D4AA8"/>
    <w:rPr>
      <w:w w:val="100"/>
      <w:sz w:val="18"/>
      <w:szCs w:val="18"/>
      <w:shd w:val="clear" w:color="000000" w:fill="auto"/>
    </w:rPr>
  </w:style>
  <w:style w:type="character" w:customStyle="1" w:styleId="a6">
    <w:name w:val="页脚 字符"/>
    <w:basedOn w:val="a0"/>
    <w:link w:val="a5"/>
    <w:qFormat/>
    <w:rsid w:val="000D4AA8"/>
    <w:rPr>
      <w:w w:val="100"/>
      <w:sz w:val="18"/>
      <w:szCs w:val="18"/>
      <w:shd w:val="clear" w:color="000000" w:fill="auto"/>
    </w:rPr>
  </w:style>
  <w:style w:type="character" w:customStyle="1" w:styleId="10">
    <w:name w:val="标题 1 字符"/>
    <w:basedOn w:val="a0"/>
    <w:link w:val="1"/>
    <w:uiPriority w:val="7"/>
    <w:qFormat/>
    <w:rsid w:val="000D4AA8"/>
    <w:rPr>
      <w:rFonts w:ascii="宋体" w:eastAsia="Times New Roman" w:hAnsi="宋体"/>
      <w:sz w:val="28"/>
      <w:szCs w:val="28"/>
    </w:rPr>
  </w:style>
  <w:style w:type="character" w:customStyle="1" w:styleId="20">
    <w:name w:val="标题 2 字符"/>
    <w:basedOn w:val="a0"/>
    <w:link w:val="2"/>
    <w:uiPriority w:val="8"/>
    <w:qFormat/>
    <w:rsid w:val="000D4AA8"/>
    <w:rPr>
      <w:rFonts w:ascii="宋体" w:eastAsia="Times New Roman" w:hAnsi="宋体"/>
      <w:sz w:val="21"/>
      <w:szCs w:val="21"/>
    </w:rPr>
  </w:style>
  <w:style w:type="character" w:customStyle="1" w:styleId="30">
    <w:name w:val="标题 3 字符"/>
    <w:basedOn w:val="a0"/>
    <w:link w:val="3"/>
    <w:uiPriority w:val="9"/>
    <w:qFormat/>
    <w:rsid w:val="000D4AA8"/>
    <w:rPr>
      <w:rFonts w:ascii="宋体" w:eastAsia="Times New Roman" w:hAnsi="宋体"/>
      <w:sz w:val="21"/>
      <w:szCs w:val="21"/>
    </w:rPr>
  </w:style>
  <w:style w:type="character" w:customStyle="1" w:styleId="40">
    <w:name w:val="标题 4 字符"/>
    <w:basedOn w:val="a0"/>
    <w:link w:val="4"/>
    <w:uiPriority w:val="10"/>
    <w:qFormat/>
    <w:rsid w:val="000D4AA8"/>
    <w:rPr>
      <w:rFonts w:ascii="宋体" w:eastAsia="Times New Roman" w:hAnsi="宋体"/>
      <w:b/>
      <w:sz w:val="21"/>
      <w:szCs w:val="21"/>
    </w:rPr>
  </w:style>
  <w:style w:type="character" w:customStyle="1" w:styleId="50">
    <w:name w:val="标题 5 字符"/>
    <w:basedOn w:val="a0"/>
    <w:link w:val="5"/>
    <w:uiPriority w:val="11"/>
    <w:qFormat/>
    <w:rsid w:val="000D4AA8"/>
    <w:rPr>
      <w:rFonts w:ascii="宋体" w:eastAsia="Times New Roman" w:hAnsi="宋体"/>
      <w:sz w:val="21"/>
      <w:szCs w:val="21"/>
    </w:rPr>
  </w:style>
  <w:style w:type="character" w:customStyle="1" w:styleId="60">
    <w:name w:val="标题 6 字符"/>
    <w:basedOn w:val="a0"/>
    <w:link w:val="6"/>
    <w:uiPriority w:val="12"/>
    <w:qFormat/>
    <w:rsid w:val="000D4AA8"/>
    <w:rPr>
      <w:rFonts w:ascii="宋体" w:eastAsia="Times New Roman" w:hAnsi="宋体"/>
      <w:b/>
      <w:sz w:val="21"/>
      <w:szCs w:val="21"/>
    </w:rPr>
  </w:style>
  <w:style w:type="character" w:customStyle="1" w:styleId="70">
    <w:name w:val="标题 7 字符"/>
    <w:basedOn w:val="a0"/>
    <w:link w:val="7"/>
    <w:uiPriority w:val="13"/>
    <w:qFormat/>
    <w:rsid w:val="000D4AA8"/>
    <w:rPr>
      <w:rFonts w:ascii="宋体" w:eastAsia="Times New Roman" w:hAnsi="宋体"/>
      <w:sz w:val="21"/>
      <w:szCs w:val="21"/>
    </w:rPr>
  </w:style>
  <w:style w:type="character" w:customStyle="1" w:styleId="80">
    <w:name w:val="标题 8 字符"/>
    <w:basedOn w:val="a0"/>
    <w:link w:val="8"/>
    <w:uiPriority w:val="14"/>
    <w:qFormat/>
    <w:rsid w:val="000D4AA8"/>
    <w:rPr>
      <w:rFonts w:ascii="宋体" w:eastAsia="Times New Roman" w:hAnsi="宋体"/>
      <w:sz w:val="21"/>
      <w:szCs w:val="21"/>
    </w:rPr>
  </w:style>
  <w:style w:type="character" w:customStyle="1" w:styleId="90">
    <w:name w:val="标题 9 字符"/>
    <w:basedOn w:val="a0"/>
    <w:link w:val="9"/>
    <w:uiPriority w:val="15"/>
    <w:qFormat/>
    <w:rsid w:val="000D4AA8"/>
    <w:rPr>
      <w:rFonts w:ascii="宋体" w:eastAsia="Times New Roman" w:hAnsi="宋体"/>
      <w:sz w:val="21"/>
      <w:szCs w:val="21"/>
    </w:rPr>
  </w:style>
  <w:style w:type="character" w:customStyle="1" w:styleId="aa">
    <w:name w:val="副标题 字符"/>
    <w:basedOn w:val="a0"/>
    <w:link w:val="a9"/>
    <w:uiPriority w:val="16"/>
    <w:qFormat/>
    <w:rsid w:val="000D4AA8"/>
    <w:rPr>
      <w:rFonts w:ascii="宋体" w:eastAsia="Times New Roman" w:hAnsi="宋体"/>
      <w:sz w:val="24"/>
      <w:szCs w:val="24"/>
    </w:rPr>
  </w:style>
  <w:style w:type="character" w:customStyle="1" w:styleId="ac">
    <w:name w:val="标题 字符"/>
    <w:basedOn w:val="a0"/>
    <w:link w:val="ab"/>
    <w:uiPriority w:val="6"/>
    <w:qFormat/>
    <w:rsid w:val="000D4AA8"/>
    <w:rPr>
      <w:rFonts w:ascii="宋体" w:eastAsia="Times New Roman" w:hAnsi="宋体"/>
      <w:b/>
      <w:sz w:val="32"/>
      <w:szCs w:val="32"/>
    </w:rPr>
  </w:style>
  <w:style w:type="character" w:customStyle="1" w:styleId="af5">
    <w:name w:val="引用 字符"/>
    <w:basedOn w:val="a0"/>
    <w:link w:val="af4"/>
    <w:uiPriority w:val="21"/>
    <w:qFormat/>
    <w:rsid w:val="000D4AA8"/>
    <w:rPr>
      <w:rFonts w:ascii="宋体" w:eastAsia="Times New Roman" w:hAnsi="宋体"/>
      <w:i/>
      <w:color w:val="404040"/>
      <w:sz w:val="21"/>
      <w:szCs w:val="21"/>
    </w:rPr>
  </w:style>
  <w:style w:type="character" w:customStyle="1" w:styleId="af7">
    <w:name w:val="明显引用 字符"/>
    <w:basedOn w:val="a0"/>
    <w:link w:val="af6"/>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0D4AA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A82D8A-E0C8-41AA-A0FC-62D7FBC7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25</Pages>
  <Words>1616</Words>
  <Characters>9213</Characters>
  <Application>Microsoft Office Word</Application>
  <DocSecurity>0</DocSecurity>
  <Lines>76</Lines>
  <Paragraphs>21</Paragraphs>
  <ScaleCrop>false</ScaleCrop>
  <Company>Microsoft</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15</cp:revision>
  <cp:lastPrinted>2022-05-19T01:27:00Z</cp:lastPrinted>
  <dcterms:created xsi:type="dcterms:W3CDTF">2022-09-20T07:19:00Z</dcterms:created>
  <dcterms:modified xsi:type="dcterms:W3CDTF">2022-10-14T08:16:00Z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